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2A" w:rsidRPr="00E12D2A" w:rsidRDefault="00E12D2A" w:rsidP="00E12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D2A">
        <w:rPr>
          <w:rFonts w:ascii="Times New Roman" w:hAnsi="Times New Roman" w:cs="Times New Roman"/>
          <w:b/>
          <w:sz w:val="28"/>
          <w:szCs w:val="28"/>
        </w:rPr>
        <w:t>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спорта, необходимыми для осуществления образовательной деятельности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>В здании дошкольной образовательной организации предусмотрен следующий набор помещений: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 групповые ячейки (изолированные помещения для каждой детской группы); дополнительные помещения для занятий с детьми (музыкальный зал</w:t>
      </w:r>
      <w:proofErr w:type="gramStart"/>
      <w:r w:rsidRPr="00E12D2A">
        <w:rPr>
          <w:rFonts w:ascii="Times New Roman" w:hAnsi="Times New Roman" w:cs="Times New Roman"/>
          <w:sz w:val="28"/>
          <w:szCs w:val="28"/>
        </w:rPr>
        <w:t xml:space="preserve">,); </w:t>
      </w:r>
      <w:proofErr w:type="gramEnd"/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>сопутствующие помещения (медицинский блок, пищеблок, прачечная).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 В состав групповой ячейки входят: приемная (для приема детей и хранения верхней одежды), групповая (для проведения игр, занятий и приема пищи), спальня, туалетная (разделенная от умывальной).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 Групповые в дошкольной образовательной организации наполнены игрушками, дидактическими пособиями безвредными для здоровья детей, отвечающими санитарно-эпидемиологическим требованиям, которые могут быть подвергнуты влажной обработке (стирке) и дезинфекции.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При организации развивающей предметно – пространственной среды для детей в группах, было использовано несколько вариантов ее построения: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1. Зонирование пространства осуществляется мобильными средствами – расстановкой мебели и оборудования.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2. Использование помещений спальни.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3. Один из основных факторов, определяющих возможность реализации принципа активности – создание игровой среды, обеспечивающей ребёнку возможность двигаться.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Групповые помещения условно подразделяются на три зоны: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E12D2A">
        <w:rPr>
          <w:rFonts w:ascii="Times New Roman" w:hAnsi="Times New Roman" w:cs="Times New Roman"/>
          <w:sz w:val="28"/>
          <w:szCs w:val="28"/>
        </w:rPr>
        <w:t xml:space="preserve"> Спокойная зона: «центр нравственно-патриотического воспитания», «уголок уединения», «центр книги», «центр природы», «речевой уголок»;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sym w:font="Symbol" w:char="F02D"/>
      </w:r>
      <w:r w:rsidRPr="00E12D2A">
        <w:rPr>
          <w:rFonts w:ascii="Times New Roman" w:hAnsi="Times New Roman" w:cs="Times New Roman"/>
          <w:sz w:val="28"/>
          <w:szCs w:val="28"/>
        </w:rPr>
        <w:t xml:space="preserve"> Зона средней интенсивности: «центр конструирования», «центр опытно-экспериментальной деятельности», «творческая мастерская»; «центр безопасности», «центр игротека»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 </w:t>
      </w:r>
      <w:r w:rsidRPr="00E12D2A">
        <w:rPr>
          <w:rFonts w:ascii="Times New Roman" w:hAnsi="Times New Roman" w:cs="Times New Roman"/>
          <w:sz w:val="28"/>
          <w:szCs w:val="28"/>
        </w:rPr>
        <w:sym w:font="Symbol" w:char="F02D"/>
      </w:r>
      <w:r w:rsidRPr="00E12D2A">
        <w:rPr>
          <w:rFonts w:ascii="Times New Roman" w:hAnsi="Times New Roman" w:cs="Times New Roman"/>
          <w:sz w:val="28"/>
          <w:szCs w:val="28"/>
        </w:rPr>
        <w:t xml:space="preserve"> Зона насыщенного движения: «центр двигательной активности», «центр музыкально-театрализованной деятельности», «центр сюжетно – ролевых игр».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В центре «творческая мастерская» для развития детей подобраны различные картинки, рисунки с изображением поделок, варианты оформления изделий, схемы с изображением последовательности работы для изготовления разных поделок и т. п. Это дает детям новые идеи для своей продуктивной деятельности, а так же предполагает овладение умением работать по образцу.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2D2A">
        <w:rPr>
          <w:rFonts w:ascii="Times New Roman" w:hAnsi="Times New Roman" w:cs="Times New Roman"/>
          <w:sz w:val="28"/>
          <w:szCs w:val="28"/>
        </w:rPr>
        <w:t>В данном центре находится материал и оборудование для художественно-творческой деятельности: рисования, лепки и аппликации (бумага, картон, трафареты, краски, кисти, клей, карандаши, салфетки, ножницы, раскраски, глина, пластилин, дидактические игры и т. п.).</w:t>
      </w:r>
      <w:proofErr w:type="gramEnd"/>
      <w:r w:rsidRPr="00E12D2A">
        <w:rPr>
          <w:rFonts w:ascii="Times New Roman" w:hAnsi="Times New Roman" w:cs="Times New Roman"/>
          <w:sz w:val="28"/>
          <w:szCs w:val="28"/>
        </w:rPr>
        <w:t xml:space="preserve"> Большинство из перечисленных материалов помещается в специально отведенном шкафу.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 Главный принцип подбора книгоиздательской продукции – минимум текста – максимум иллюстраций. В книжном уголке помещается фотография писателя, с творчеством которого дети знакомятся в данный момент и его литературные произведения.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В речевом уголке находятся различные дидактические игры по развитию речи, серии картин и иллюстраций для установления последовательности событий, наборы парных картинок на соотнесение, разрезные сюжетные картинки, дидактические игры по речевому развитию, фотоальбомы детей группы, отражающие жизнь группы и детского сада и т. д.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lastRenderedPageBreak/>
        <w:t xml:space="preserve">Центр конструирования, хоть и сосредоточен на одном месте и занимает немного пространства, он достаточно мобилен. Практичность его состоит в том, что с содержанием строительного уголка (конструктор различного вида, крупный и мелкий деревянный конструктор) можно перемещаться в любое место группы и организовывать данную </w:t>
      </w:r>
      <w:proofErr w:type="gramStart"/>
      <w:r w:rsidRPr="00E12D2A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Pr="00E12D2A">
        <w:rPr>
          <w:rFonts w:ascii="Times New Roman" w:hAnsi="Times New Roman" w:cs="Times New Roman"/>
          <w:sz w:val="28"/>
          <w:szCs w:val="28"/>
        </w:rPr>
        <w:t xml:space="preserve"> как с подгруппой детей, так и индивидуально.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В группе расположен центр строительно-конструктивных игр, в котором в большом разнообразии представлены различные виды и формы конструкторов. Центр дополнен мелкими игрушками для обыгрывания. Мобильность данного центра позволяет детям разворачивать сюжет игры за его пределами.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В центр «Сюжетно – ролевых игр» оборудование и пособия размещены таким образом, чтобы дети могли легко подбирать игрушки, комбинировать их «под свои игровые творческие замыслы». Игровой материал помещен в коробки с условными обозначениями, дети по своему желанию выбирают сюжет будущей игры, и переносят игровой материал в удобное для них место, для свободного построения игрового пространства. Универсальные игровые макеты располагаются в местах, легкодоступных детям. Макеты переносные (чтобы играть на столе, на полу, в любом удобном для ребенка месте). Тематические наборы мелких фигурок-персонажей размещается в коробках, поблизости от макетов (так, чтобы универсальный макет мог быть легко и быстро «населен», по желанию играющих).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Центр «Безопасности» отражает безопасность дома, на улице (ПДД). Он оснащён необходимыми атрибутами, игрушками, дидактическими играми. Хорошим дидактическим пособием служит специально оборудованный столик с разметкой улиц и дорог, и дополнительным набором мелкого строительного материала и дорожных знаков.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Центр природы включает в себя экологическую деятельность. Данный центр содержит в себе различные виды комнатных растений, на которых удобно демонстрировать видоизменения частей растения, инструменты по уходу за этими растениями: фартуки, палочки для рыхления, детские грабли и лопатки, пульверизатор, лейки и др.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Помимо комнатных растений, в данном центре присутствуют различные дидактические игры экологической направленности, серии картин типа «Времена года», «Животный и растительный мир», коллекции природного </w:t>
      </w:r>
      <w:r w:rsidRPr="00E12D2A">
        <w:rPr>
          <w:rFonts w:ascii="Times New Roman" w:hAnsi="Times New Roman" w:cs="Times New Roman"/>
          <w:sz w:val="28"/>
          <w:szCs w:val="28"/>
        </w:rPr>
        <w:lastRenderedPageBreak/>
        <w:t xml:space="preserve">материала, муляжей овощей и фруктов, насекомых и т. д. Важным составляющим уголка природы является календарь природы и погоды. Оформлены макеты (пустыня, северный полюс, горы). Все составляющие макета мобильны, т. е. в режиме хранения он представляет собой панно и коробку с материалами.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Центр опытно-экспериментальной деятельности представлен многообразием коллекций (грунт, камни, минералы, семена, крупы и т. д.). В нем находится материал, для осуществления опытной деятельности: лупы, микроскоп, компас, мензурки, колбы, мерные стаканчики, лейки, песочные часы и т. д. В процессе экспериментальной деятельности по выращиванию растений ведутся дневники наблюдений, в которых воспитатель фиксирует сделанные детьми выводы по результатам ежедневного наблюдения. </w:t>
      </w:r>
    </w:p>
    <w:p w:rsid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 xml:space="preserve">В центре «Игротека» располагаются нормативно — знаковый материал: магнитная доска, наборы карточек на сопоставление цифры и количества, наборы кубиков с цифрами и числовыми фигурами, представлены, как различные виды мозаик, так и современные </w:t>
      </w:r>
      <w:proofErr w:type="spellStart"/>
      <w:r w:rsidRPr="00E12D2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E12D2A">
        <w:rPr>
          <w:rFonts w:ascii="Times New Roman" w:hAnsi="Times New Roman" w:cs="Times New Roman"/>
          <w:sz w:val="28"/>
          <w:szCs w:val="28"/>
        </w:rPr>
        <w:t xml:space="preserve">. Достаточно широкий выбор игр на развитие мелкой моторики руки. При выборе игр предпочтение отдавалось способности игр стимулировать развитие детей. </w:t>
      </w:r>
      <w:bookmarkStart w:id="0" w:name="_GoBack"/>
      <w:bookmarkEnd w:id="0"/>
      <w:r w:rsidRPr="00E12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65A" w:rsidRPr="00E12D2A" w:rsidRDefault="00E12D2A">
      <w:pPr>
        <w:rPr>
          <w:rFonts w:ascii="Times New Roman" w:hAnsi="Times New Roman" w:cs="Times New Roman"/>
          <w:sz w:val="28"/>
          <w:szCs w:val="28"/>
        </w:rPr>
      </w:pPr>
      <w:r w:rsidRPr="00E12D2A">
        <w:rPr>
          <w:rFonts w:ascii="Times New Roman" w:hAnsi="Times New Roman" w:cs="Times New Roman"/>
          <w:sz w:val="28"/>
          <w:szCs w:val="28"/>
        </w:rPr>
        <w:t>Центр двигательной активности содержит в себе физкультурное оборудование мячи, обручи, мешочки, набитые песком, мягкие кирпичики, разноцветные флажки, ленточки, атрибуты для проведения подвижных игр. Данное оборудование направлено на развитие физических качеств детей — ловкости, меткости, глазомера, быстроты реакции, силовых качеств. Много пособий сделано руками воспитателей и родителей (законных представителей) совместно с детьми. Уголок уединения - место, где дети могут полистать любимую книжку, и просто посидеть и отдохнуть от детского коллектива. Этим простым способом достигается создание "своего" личного пространства.</w:t>
      </w:r>
    </w:p>
    <w:sectPr w:rsidR="004A265A" w:rsidRPr="00E12D2A" w:rsidSect="00E12D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17"/>
    <w:rsid w:val="004A265A"/>
    <w:rsid w:val="00C91617"/>
    <w:rsid w:val="00E1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1071</Words>
  <Characters>6110</Characters>
  <Application>Microsoft Office Word</Application>
  <DocSecurity>0</DocSecurity>
  <Lines>50</Lines>
  <Paragraphs>14</Paragraphs>
  <ScaleCrop>false</ScaleCrop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2021-08-05T10:04:00Z</dcterms:created>
  <dcterms:modified xsi:type="dcterms:W3CDTF">2021-08-05T10:12:00Z</dcterms:modified>
</cp:coreProperties>
</file>